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0EDBF5" w14:textId="13B793DA" w:rsidR="005278A4" w:rsidRPr="00EA10EC" w:rsidRDefault="00856AC8" w:rsidP="00856AC8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EA10EC">
        <w:rPr>
          <w:rFonts w:asciiTheme="majorBidi" w:hAnsiTheme="majorBidi" w:cstheme="majorBidi"/>
          <w:b/>
          <w:bCs/>
          <w:sz w:val="20"/>
          <w:szCs w:val="20"/>
        </w:rPr>
        <w:t>Supplementary</w:t>
      </w:r>
    </w:p>
    <w:p w14:paraId="67503CDE" w14:textId="5F4E9F40" w:rsidR="00856AC8" w:rsidRPr="00EA10EC" w:rsidRDefault="00856AC8" w:rsidP="00856AC8">
      <w:pPr>
        <w:tabs>
          <w:tab w:val="left" w:pos="540"/>
        </w:tabs>
        <w:spacing w:before="200" w:line="240" w:lineRule="auto"/>
        <w:ind w:left="540"/>
        <w:jc w:val="both"/>
        <w:rPr>
          <w:rFonts w:asciiTheme="majorBidi" w:eastAsia="Calibri" w:hAnsiTheme="majorBidi" w:cstheme="majorBidi"/>
          <w:b/>
          <w:bCs/>
          <w:sz w:val="20"/>
          <w:szCs w:val="20"/>
        </w:rPr>
      </w:pPr>
      <w:bookmarkStart w:id="0" w:name="_Hlk101807050"/>
      <w:r w:rsidRPr="00EA10EC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Supplementary-Table I. </w:t>
      </w:r>
      <w:r w:rsidRPr="00EA10EC">
        <w:rPr>
          <w:rFonts w:asciiTheme="majorBidi" w:eastAsia="Calibri" w:hAnsiTheme="majorBidi" w:cstheme="majorBidi"/>
          <w:i/>
          <w:iCs/>
          <w:sz w:val="20"/>
          <w:szCs w:val="20"/>
        </w:rPr>
        <w:t>Frequency distribution of the clinical data of the observed patients passed through ED processes (N= 100)</w:t>
      </w:r>
    </w:p>
    <w:tbl>
      <w:tblPr>
        <w:tblStyle w:val="TableGridLight1"/>
        <w:tblW w:w="8236" w:type="dxa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5"/>
        <w:gridCol w:w="1321"/>
        <w:gridCol w:w="1560"/>
      </w:tblGrid>
      <w:tr w:rsidR="00AA5C57" w:rsidRPr="00EA10EC" w14:paraId="2E1B1981" w14:textId="77777777" w:rsidTr="00AC0C7A">
        <w:trPr>
          <w:jc w:val="center"/>
        </w:trPr>
        <w:tc>
          <w:tcPr>
            <w:tcW w:w="5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hideMark/>
          </w:tcPr>
          <w:bookmarkEnd w:id="0"/>
          <w:p w14:paraId="0C3C088A" w14:textId="77777777" w:rsidR="00856AC8" w:rsidRPr="00EA10EC" w:rsidRDefault="00856AC8" w:rsidP="00131C84">
            <w:pPr>
              <w:keepNext/>
              <w:spacing w:before="80" w:after="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Items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6203B38" w14:textId="77777777" w:rsidR="00856AC8" w:rsidRPr="00EA10EC" w:rsidRDefault="00856AC8" w:rsidP="00131C84">
            <w:pPr>
              <w:keepNext/>
              <w:spacing w:before="80" w:after="40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 (100)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D8CD02C" w14:textId="77777777" w:rsidR="00856AC8" w:rsidRPr="00EA10EC" w:rsidRDefault="00856AC8" w:rsidP="00131C84">
            <w:pPr>
              <w:keepNext/>
              <w:spacing w:before="80" w:after="40"/>
              <w:ind w:firstLine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(%)</w:t>
            </w:r>
          </w:p>
        </w:tc>
      </w:tr>
      <w:tr w:rsidR="00AA5C57" w:rsidRPr="00EA10EC" w14:paraId="3C868990" w14:textId="77777777" w:rsidTr="00AC0C7A">
        <w:trPr>
          <w:jc w:val="center"/>
        </w:trPr>
        <w:tc>
          <w:tcPr>
            <w:tcW w:w="535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0AE2475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Modes of arrival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3B977FF" w14:textId="77777777" w:rsidR="00856AC8" w:rsidRPr="00EA10EC" w:rsidRDefault="00856AC8" w:rsidP="00131C84">
            <w:pPr>
              <w:keepNext/>
              <w:spacing w:before="80" w:after="40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D3D1CCC" w14:textId="77777777" w:rsidR="00856AC8" w:rsidRPr="00EA10EC" w:rsidRDefault="00856AC8" w:rsidP="00131C84">
            <w:pPr>
              <w:spacing w:before="80" w:after="40"/>
              <w:ind w:firstLine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A5C57" w:rsidRPr="00EA10EC" w14:paraId="096C4403" w14:textId="77777777" w:rsidTr="00AC0C7A">
        <w:trPr>
          <w:jc w:val="center"/>
        </w:trPr>
        <w:tc>
          <w:tcPr>
            <w:tcW w:w="5355" w:type="dxa"/>
            <w:shd w:val="clear" w:color="auto" w:fill="FFFFFF" w:themeFill="background1"/>
          </w:tcPr>
          <w:p w14:paraId="10582FC8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Walk in</w:t>
            </w:r>
          </w:p>
          <w:p w14:paraId="222DD6A9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Ambulance</w:t>
            </w:r>
          </w:p>
          <w:p w14:paraId="5390E46A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Wheelchair/private vehicles</w:t>
            </w:r>
          </w:p>
        </w:tc>
        <w:tc>
          <w:tcPr>
            <w:tcW w:w="1321" w:type="dxa"/>
            <w:shd w:val="clear" w:color="auto" w:fill="FFFFFF" w:themeFill="background1"/>
          </w:tcPr>
          <w:p w14:paraId="78979A3C" w14:textId="77777777" w:rsidR="00856AC8" w:rsidRPr="00EA10EC" w:rsidRDefault="00856AC8" w:rsidP="00131C84">
            <w:pPr>
              <w:keepNext/>
              <w:spacing w:before="80" w:after="40"/>
              <w:ind w:left="-14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  <w:p w14:paraId="6B04E6EE" w14:textId="77777777" w:rsidR="00856AC8" w:rsidRPr="00EA10EC" w:rsidRDefault="00856AC8" w:rsidP="00131C84">
            <w:pPr>
              <w:keepNext/>
              <w:spacing w:before="80" w:after="40"/>
              <w:ind w:left="-14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  <w:p w14:paraId="361C3179" w14:textId="77777777" w:rsidR="00856AC8" w:rsidRPr="00EA10EC" w:rsidRDefault="00856AC8" w:rsidP="00131C84">
            <w:pPr>
              <w:keepNext/>
              <w:spacing w:before="80" w:after="40"/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FFFFFF" w:themeFill="background1"/>
          </w:tcPr>
          <w:p w14:paraId="72A2AFEB" w14:textId="77777777" w:rsidR="00856AC8" w:rsidRPr="00EA10EC" w:rsidRDefault="00856AC8" w:rsidP="00131C84">
            <w:pPr>
              <w:keepNext/>
              <w:spacing w:before="80" w:after="40"/>
              <w:ind w:left="-14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89%</w:t>
            </w:r>
          </w:p>
          <w:p w14:paraId="6643B6B7" w14:textId="77777777" w:rsidR="00856AC8" w:rsidRPr="00EA10EC" w:rsidRDefault="00856AC8" w:rsidP="00131C84">
            <w:pPr>
              <w:keepNext/>
              <w:spacing w:before="80" w:after="40"/>
              <w:ind w:left="-14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8%</w:t>
            </w:r>
          </w:p>
          <w:p w14:paraId="4EC57D7F" w14:textId="77777777" w:rsidR="00856AC8" w:rsidRPr="00EA10EC" w:rsidRDefault="00856AC8" w:rsidP="00131C84">
            <w:pPr>
              <w:spacing w:before="80" w:after="40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3%</w:t>
            </w:r>
          </w:p>
        </w:tc>
      </w:tr>
      <w:tr w:rsidR="00AA5C57" w:rsidRPr="00EA10EC" w14:paraId="47B9DD8F" w14:textId="77777777" w:rsidTr="00AC0C7A">
        <w:tblPrEx>
          <w:shd w:val="clear" w:color="auto" w:fill="auto"/>
        </w:tblPrEx>
        <w:trPr>
          <w:jc w:val="center"/>
        </w:trPr>
        <w:tc>
          <w:tcPr>
            <w:tcW w:w="5355" w:type="dxa"/>
          </w:tcPr>
          <w:p w14:paraId="1979D686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Triage category</w:t>
            </w:r>
          </w:p>
        </w:tc>
        <w:tc>
          <w:tcPr>
            <w:tcW w:w="1321" w:type="dxa"/>
          </w:tcPr>
          <w:p w14:paraId="72278554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7132DF9F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A5C57" w:rsidRPr="00EA10EC" w14:paraId="004E1F38" w14:textId="77777777" w:rsidTr="00AC0C7A">
        <w:tblPrEx>
          <w:shd w:val="clear" w:color="auto" w:fill="auto"/>
        </w:tblPrEx>
        <w:trPr>
          <w:jc w:val="center"/>
        </w:trPr>
        <w:tc>
          <w:tcPr>
            <w:tcW w:w="5355" w:type="dxa"/>
          </w:tcPr>
          <w:p w14:paraId="40758819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noProof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84C25E" wp14:editId="3F4EC159">
                      <wp:simplePos x="0" y="0"/>
                      <wp:positionH relativeFrom="column">
                        <wp:posOffset>5448</wp:posOffset>
                      </wp:positionH>
                      <wp:positionV relativeFrom="paragraph">
                        <wp:posOffset>29678</wp:posOffset>
                      </wp:positionV>
                      <wp:extent cx="408605" cy="152400"/>
                      <wp:effectExtent l="0" t="0" r="10795" b="127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605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85CF1" id="Rectangle 17" o:spid="_x0000_s1026" style="position:absolute;margin-left:.45pt;margin-top:2.35pt;width:32.1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" fillcolor="red" strokecolor="white [3212]" strokeweight="1pt"/>
                  </w:pict>
                </mc:Fallback>
              </mc:AlternateContent>
            </w: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           Category (1): Immediately life-threatening</w:t>
            </w:r>
          </w:p>
          <w:p w14:paraId="77F2F60E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noProof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6D0F41" wp14:editId="5001088E">
                      <wp:simplePos x="0" y="0"/>
                      <wp:positionH relativeFrom="column">
                        <wp:posOffset>11463</wp:posOffset>
                      </wp:positionH>
                      <wp:positionV relativeFrom="paragraph">
                        <wp:posOffset>48059</wp:posOffset>
                      </wp:positionV>
                      <wp:extent cx="403058" cy="133350"/>
                      <wp:effectExtent l="0" t="0" r="16510" b="1905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3058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32C36" id="Rectangle 26" o:spid="_x0000_s1026" style="position:absolute;margin-left:.9pt;margin-top:3.8pt;width:31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" fillcolor="#ffc000" strokecolor="white [3212]" strokeweight="1pt"/>
                  </w:pict>
                </mc:Fallback>
              </mc:AlternateContent>
            </w: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           Category (2): Imminently life-threatening</w:t>
            </w:r>
          </w:p>
          <w:p w14:paraId="3ED66229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noProof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1AF0B7" wp14:editId="455AC8F8">
                      <wp:simplePos x="0" y="0"/>
                      <wp:positionH relativeFrom="column">
                        <wp:posOffset>11463</wp:posOffset>
                      </wp:positionH>
                      <wp:positionV relativeFrom="paragraph">
                        <wp:posOffset>61762</wp:posOffset>
                      </wp:positionV>
                      <wp:extent cx="397043" cy="102269"/>
                      <wp:effectExtent l="0" t="0" r="9525" b="1206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043" cy="1022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18B7C" id="Rectangle 31" o:spid="_x0000_s1026" style="position:absolute;margin-left:.9pt;margin-top:4.85pt;width:31.25pt;height: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" fillcolor="#00b050" strokecolor="white [3212]" strokeweight="1pt"/>
                  </w:pict>
                </mc:Fallback>
              </mc:AlternateContent>
            </w: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           Category (3): Potentially life-threatening</w:t>
            </w:r>
          </w:p>
          <w:p w14:paraId="4180881A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noProof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9DE5B1" wp14:editId="471F9BA2">
                      <wp:simplePos x="0" y="0"/>
                      <wp:positionH relativeFrom="column">
                        <wp:posOffset>17479</wp:posOffset>
                      </wp:positionH>
                      <wp:positionV relativeFrom="paragraph">
                        <wp:posOffset>51402</wp:posOffset>
                      </wp:positionV>
                      <wp:extent cx="396574" cy="96252"/>
                      <wp:effectExtent l="0" t="0" r="10160" b="18415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574" cy="962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F5604" id="Rectangle 32" o:spid="_x0000_s1026" style="position:absolute;margin-left:1.4pt;margin-top:4.05pt;width:31.25pt;height: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" fillcolor="#0070c0" strokecolor="white [3212]" strokeweight="1pt"/>
                  </w:pict>
                </mc:Fallback>
              </mc:AlternateContent>
            </w: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           Category (4): Potentially serious</w:t>
            </w:r>
          </w:p>
          <w:p w14:paraId="7AF212AD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noProof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1775DC" wp14:editId="4D7DE13A">
                      <wp:simplePos x="0" y="0"/>
                      <wp:positionH relativeFrom="column">
                        <wp:posOffset>301</wp:posOffset>
                      </wp:positionH>
                      <wp:positionV relativeFrom="paragraph">
                        <wp:posOffset>52705</wp:posOffset>
                      </wp:positionV>
                      <wp:extent cx="420938" cy="114300"/>
                      <wp:effectExtent l="0" t="0" r="11430" b="1270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0938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5B9B4" id="Rectangle 46" o:spid="_x0000_s1026" style="position:absolute;margin-left:0;margin-top:4.15pt;width:33.1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" fillcolor="white [3212]" strokecolor="#0a2f40 [1604]" strokeweight="1pt"/>
                  </w:pict>
                </mc:Fallback>
              </mc:AlternateContent>
            </w: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           Category (5): Less urgent</w:t>
            </w:r>
          </w:p>
        </w:tc>
        <w:tc>
          <w:tcPr>
            <w:tcW w:w="1321" w:type="dxa"/>
          </w:tcPr>
          <w:p w14:paraId="33C370C2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  <w:p w14:paraId="6BC98A55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  <w:p w14:paraId="2DCCC023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  <w:p w14:paraId="22F3CFDD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  <w:p w14:paraId="7E7A2042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560" w:type="dxa"/>
          </w:tcPr>
          <w:p w14:paraId="2E346F0D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2%</w:t>
            </w:r>
          </w:p>
          <w:p w14:paraId="2C950EEE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48%</w:t>
            </w:r>
          </w:p>
          <w:p w14:paraId="6D6A85B1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25%</w:t>
            </w:r>
          </w:p>
          <w:p w14:paraId="2A97D136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12%</w:t>
            </w:r>
          </w:p>
          <w:p w14:paraId="1D41CC7A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13%</w:t>
            </w:r>
          </w:p>
        </w:tc>
      </w:tr>
      <w:tr w:rsidR="00AA5C57" w:rsidRPr="00EA10EC" w14:paraId="5D8400F1" w14:textId="77777777" w:rsidTr="00AC0C7A">
        <w:tblPrEx>
          <w:shd w:val="clear" w:color="auto" w:fill="auto"/>
        </w:tblPrEx>
        <w:trPr>
          <w:jc w:val="center"/>
        </w:trPr>
        <w:tc>
          <w:tcPr>
            <w:tcW w:w="5355" w:type="dxa"/>
          </w:tcPr>
          <w:p w14:paraId="501051FA" w14:textId="77777777" w:rsidR="00856AC8" w:rsidRPr="00EA10EC" w:rsidRDefault="00856AC8" w:rsidP="00131C84">
            <w:pPr>
              <w:keepNext/>
              <w:spacing w:before="80" w:after="40"/>
              <w:ind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Complaints/body system(s)</w:t>
            </w:r>
          </w:p>
        </w:tc>
        <w:tc>
          <w:tcPr>
            <w:tcW w:w="1321" w:type="dxa"/>
          </w:tcPr>
          <w:p w14:paraId="1D25CB3A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DF2250B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A5C57" w:rsidRPr="00EA10EC" w14:paraId="42F4C70B" w14:textId="77777777" w:rsidTr="00AC0C7A">
        <w:tblPrEx>
          <w:shd w:val="clear" w:color="auto" w:fill="auto"/>
        </w:tblPrEx>
        <w:trPr>
          <w:jc w:val="center"/>
        </w:trPr>
        <w:tc>
          <w:tcPr>
            <w:tcW w:w="5355" w:type="dxa"/>
          </w:tcPr>
          <w:p w14:paraId="2C25179C" w14:textId="77777777" w:rsidR="00856AC8" w:rsidRPr="00EA10EC" w:rsidRDefault="00856AC8" w:rsidP="00131C84">
            <w:pPr>
              <w:autoSpaceDE w:val="0"/>
              <w:autoSpaceDN w:val="0"/>
              <w:adjustRightInd w:val="0"/>
              <w:spacing w:before="80" w:after="40"/>
              <w:ind w:right="60" w:firstLine="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Neurology</w:t>
            </w:r>
          </w:p>
          <w:p w14:paraId="26079164" w14:textId="77777777" w:rsidR="00856AC8" w:rsidRPr="00EA10EC" w:rsidRDefault="00856AC8" w:rsidP="00131C84">
            <w:pPr>
              <w:autoSpaceDE w:val="0"/>
              <w:autoSpaceDN w:val="0"/>
              <w:adjustRightInd w:val="0"/>
              <w:spacing w:before="80" w:after="40"/>
              <w:ind w:right="60" w:firstLine="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Respiratory</w:t>
            </w:r>
          </w:p>
          <w:p w14:paraId="0B617B61" w14:textId="77777777" w:rsidR="00856AC8" w:rsidRPr="00EA10EC" w:rsidRDefault="00856AC8" w:rsidP="00131C84">
            <w:pPr>
              <w:autoSpaceDE w:val="0"/>
              <w:autoSpaceDN w:val="0"/>
              <w:adjustRightInd w:val="0"/>
              <w:spacing w:before="80" w:after="40"/>
              <w:ind w:right="60" w:firstLine="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Cardiology</w:t>
            </w:r>
          </w:p>
          <w:p w14:paraId="35C6E7BE" w14:textId="77777777" w:rsidR="00856AC8" w:rsidRPr="00EA10EC" w:rsidRDefault="00856AC8" w:rsidP="00131C84">
            <w:pPr>
              <w:autoSpaceDE w:val="0"/>
              <w:autoSpaceDN w:val="0"/>
              <w:adjustRightInd w:val="0"/>
              <w:spacing w:before="80" w:after="40"/>
              <w:ind w:right="60" w:firstLine="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Accidents (e.g., RTA, and electric burn)</w:t>
            </w:r>
          </w:p>
          <w:p w14:paraId="2AB54402" w14:textId="77777777" w:rsidR="00856AC8" w:rsidRPr="00EA10EC" w:rsidRDefault="00856AC8" w:rsidP="00131C84">
            <w:pPr>
              <w:autoSpaceDE w:val="0"/>
              <w:autoSpaceDN w:val="0"/>
              <w:adjustRightInd w:val="0"/>
              <w:spacing w:before="80" w:after="40"/>
              <w:ind w:right="60" w:firstLine="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Others (e.g., Sepsis, and suspected appendicitis)</w:t>
            </w:r>
          </w:p>
        </w:tc>
        <w:tc>
          <w:tcPr>
            <w:tcW w:w="1321" w:type="dxa"/>
          </w:tcPr>
          <w:p w14:paraId="06FECE5B" w14:textId="77777777" w:rsidR="00856AC8" w:rsidRPr="00EA10EC" w:rsidRDefault="00856AC8" w:rsidP="00131C84">
            <w:pPr>
              <w:keepNext/>
              <w:spacing w:before="80" w:after="40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  <w:p w14:paraId="783F336D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  <w:p w14:paraId="2BA4C98C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  <w:p w14:paraId="6BD4B787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  <w:p w14:paraId="5A91B4AC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1560" w:type="dxa"/>
          </w:tcPr>
          <w:p w14:paraId="22CD036D" w14:textId="77777777" w:rsidR="00856AC8" w:rsidRPr="00EA10EC" w:rsidRDefault="00856AC8" w:rsidP="00131C84">
            <w:pPr>
              <w:keepNext/>
              <w:spacing w:before="80" w:after="40"/>
              <w:ind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32%</w:t>
            </w:r>
          </w:p>
          <w:p w14:paraId="2E093761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8%</w:t>
            </w:r>
          </w:p>
          <w:p w14:paraId="329E425B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32%</w:t>
            </w:r>
          </w:p>
          <w:p w14:paraId="7C6466C9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7%</w:t>
            </w:r>
          </w:p>
          <w:p w14:paraId="32C82308" w14:textId="77777777" w:rsidR="00856AC8" w:rsidRPr="00EA10EC" w:rsidRDefault="00856AC8" w:rsidP="00131C84">
            <w:pPr>
              <w:keepNext/>
              <w:spacing w:before="80" w:after="40"/>
              <w:ind w:left="-14" w:hanging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21%</w:t>
            </w:r>
          </w:p>
        </w:tc>
      </w:tr>
    </w:tbl>
    <w:p w14:paraId="09D21B45" w14:textId="77777777" w:rsidR="00856AC8" w:rsidRPr="00EA10EC" w:rsidRDefault="00856AC8" w:rsidP="00AC0C7A">
      <w:pPr>
        <w:rPr>
          <w:rFonts w:asciiTheme="majorBidi" w:hAnsiTheme="majorBidi" w:cstheme="majorBidi"/>
          <w:sz w:val="20"/>
          <w:szCs w:val="20"/>
        </w:rPr>
      </w:pPr>
    </w:p>
    <w:p w14:paraId="655816BE" w14:textId="0A2BF807" w:rsidR="00856AC8" w:rsidRPr="00EA10EC" w:rsidRDefault="00AC0C7A" w:rsidP="00856AC8">
      <w:pPr>
        <w:tabs>
          <w:tab w:val="left" w:pos="810"/>
          <w:tab w:val="left" w:pos="990"/>
          <w:tab w:val="left" w:pos="1080"/>
        </w:tabs>
        <w:spacing w:before="200" w:line="240" w:lineRule="auto"/>
        <w:ind w:left="90"/>
        <w:jc w:val="both"/>
        <w:rPr>
          <w:rFonts w:asciiTheme="majorBidi" w:eastAsia="Calibri" w:hAnsiTheme="majorBidi" w:cstheme="majorBidi"/>
          <w:i/>
          <w:iCs/>
          <w:sz w:val="20"/>
          <w:szCs w:val="20"/>
        </w:rPr>
      </w:pPr>
      <w:r w:rsidRPr="00EA10EC">
        <w:rPr>
          <w:rFonts w:asciiTheme="majorBidi" w:eastAsia="Calibri" w:hAnsiTheme="majorBidi" w:cstheme="majorBidi"/>
          <w:b/>
          <w:bCs/>
          <w:sz w:val="20"/>
          <w:szCs w:val="20"/>
        </w:rPr>
        <w:t>Supplementary</w:t>
      </w:r>
      <w:r w:rsidRPr="00EA10EC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</w:t>
      </w:r>
      <w:r w:rsidR="00856AC8" w:rsidRPr="00EA10EC">
        <w:rPr>
          <w:rFonts w:asciiTheme="majorBidi" w:eastAsia="Calibri" w:hAnsiTheme="majorBidi" w:cstheme="majorBidi"/>
          <w:b/>
          <w:bCs/>
          <w:sz w:val="20"/>
          <w:szCs w:val="20"/>
        </w:rPr>
        <w:t>Table 2:</w:t>
      </w:r>
      <w:r w:rsidR="00856AC8" w:rsidRPr="00EA10EC">
        <w:rPr>
          <w:rFonts w:asciiTheme="majorBidi" w:eastAsia="Calibri" w:hAnsiTheme="majorBidi" w:cstheme="majorBidi"/>
          <w:b/>
          <w:bCs/>
          <w:sz w:val="20"/>
          <w:szCs w:val="20"/>
        </w:rPr>
        <w:tab/>
      </w:r>
      <w:r w:rsidR="00856AC8" w:rsidRPr="00EA10EC">
        <w:rPr>
          <w:rFonts w:asciiTheme="majorBidi" w:eastAsia="Calibri" w:hAnsiTheme="majorBidi" w:cstheme="majorBidi"/>
          <w:i/>
          <w:iCs/>
          <w:sz w:val="20"/>
          <w:szCs w:val="20"/>
        </w:rPr>
        <w:t>Frequency distribution of the interviewed patients according to their demographic, professional data, and clinical baseline characteristics (VOC-</w:t>
      </w:r>
      <w:r w:rsidR="00AA5C57" w:rsidRPr="00EA10EC">
        <w:rPr>
          <w:rFonts w:asciiTheme="majorBidi" w:eastAsia="Calibri" w:hAnsiTheme="majorBidi" w:cstheme="majorBidi"/>
          <w:i/>
          <w:iCs/>
          <w:sz w:val="20"/>
          <w:szCs w:val="20"/>
        </w:rPr>
        <w:t>N</w:t>
      </w:r>
      <w:r w:rsidR="00856AC8" w:rsidRPr="00EA10EC">
        <w:rPr>
          <w:rFonts w:asciiTheme="majorBidi" w:eastAsia="Calibri" w:hAnsiTheme="majorBidi" w:cstheme="majorBidi"/>
          <w:i/>
          <w:iCs/>
          <w:sz w:val="20"/>
          <w:szCs w:val="20"/>
        </w:rPr>
        <w:t>=90).</w:t>
      </w:r>
    </w:p>
    <w:tbl>
      <w:tblPr>
        <w:tblStyle w:val="TableGrid5"/>
        <w:tblW w:w="6620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2004"/>
        <w:gridCol w:w="1541"/>
      </w:tblGrid>
      <w:tr w:rsidR="00AA5C57" w:rsidRPr="00EA10EC" w14:paraId="25780EA8" w14:textId="77777777" w:rsidTr="00AC0C7A">
        <w:trPr>
          <w:jc w:val="center"/>
        </w:trPr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2219E50F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Items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56753CCD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 (90)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6AAA61D5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(%)</w:t>
            </w:r>
          </w:p>
        </w:tc>
      </w:tr>
      <w:tr w:rsidR="00AA5C57" w:rsidRPr="00EA10EC" w14:paraId="1A0E4B75" w14:textId="77777777" w:rsidTr="00AC0C7A">
        <w:trPr>
          <w:trHeight w:val="1707"/>
          <w:jc w:val="center"/>
        </w:trPr>
        <w:tc>
          <w:tcPr>
            <w:tcW w:w="3075" w:type="dxa"/>
            <w:tcBorders>
              <w:top w:val="single" w:sz="4" w:space="0" w:color="auto"/>
            </w:tcBorders>
          </w:tcPr>
          <w:p w14:paraId="09D71A8D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Age</w:t>
            </w:r>
          </w:p>
          <w:p w14:paraId="1C224CB2" w14:textId="77777777" w:rsidR="00856AC8" w:rsidRPr="00EA10EC" w:rsidRDefault="00856AC8" w:rsidP="00131C84">
            <w:pPr>
              <w:tabs>
                <w:tab w:val="left" w:pos="567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&lt;20 Years</w:t>
            </w:r>
          </w:p>
          <w:p w14:paraId="6AE5085A" w14:textId="77777777" w:rsidR="00856AC8" w:rsidRPr="00EA10EC" w:rsidRDefault="00856AC8" w:rsidP="00131C84">
            <w:pPr>
              <w:tabs>
                <w:tab w:val="left" w:pos="567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20- </w:t>
            </w:r>
          </w:p>
          <w:p w14:paraId="6F7E4DAB" w14:textId="77777777" w:rsidR="00856AC8" w:rsidRPr="00EA10EC" w:rsidRDefault="00856AC8" w:rsidP="00131C84">
            <w:pPr>
              <w:tabs>
                <w:tab w:val="left" w:pos="567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30- </w:t>
            </w:r>
          </w:p>
          <w:p w14:paraId="5B768564" w14:textId="77777777" w:rsidR="00856AC8" w:rsidRPr="00EA10EC" w:rsidRDefault="00856AC8" w:rsidP="00131C84">
            <w:pPr>
              <w:tabs>
                <w:tab w:val="left" w:pos="567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40- </w:t>
            </w:r>
          </w:p>
          <w:p w14:paraId="6CE8394C" w14:textId="77777777" w:rsidR="00856AC8" w:rsidRPr="00EA10EC" w:rsidRDefault="00856AC8" w:rsidP="00131C84">
            <w:pPr>
              <w:tabs>
                <w:tab w:val="left" w:pos="567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50 years and more       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23EB0F00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BAB262E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  <w:p w14:paraId="3FE46883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  <w:p w14:paraId="388A2D1A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  <w:p w14:paraId="27F10B2C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  <w:p w14:paraId="654670D2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A632053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  <w:p w14:paraId="27DBE98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eastAsia="Times New Roman" w:hAnsiTheme="majorBidi" w:cstheme="majorBidi"/>
                <w:sz w:val="20"/>
                <w:szCs w:val="20"/>
              </w:rPr>
              <w:t>6.66%</w:t>
            </w:r>
          </w:p>
          <w:p w14:paraId="3A9B47B9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eastAsia="Times New Roman" w:hAnsiTheme="majorBidi" w:cstheme="majorBidi"/>
                <w:sz w:val="20"/>
                <w:szCs w:val="20"/>
              </w:rPr>
              <w:t>6.66%</w:t>
            </w:r>
          </w:p>
          <w:p w14:paraId="721B4FF5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eastAsia="Times New Roman" w:hAnsiTheme="majorBidi" w:cstheme="majorBidi"/>
                <w:sz w:val="20"/>
                <w:szCs w:val="20"/>
              </w:rPr>
              <w:t>6.66%</w:t>
            </w:r>
          </w:p>
          <w:p w14:paraId="1CD75C59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eastAsia="Times New Roman" w:hAnsiTheme="majorBidi" w:cstheme="majorBidi"/>
                <w:sz w:val="20"/>
                <w:szCs w:val="20"/>
              </w:rPr>
              <w:t>26.66%</w:t>
            </w:r>
          </w:p>
          <w:p w14:paraId="0CFE7D01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eastAsia="Times New Roman" w:hAnsiTheme="majorBidi" w:cstheme="majorBidi"/>
                <w:sz w:val="20"/>
                <w:szCs w:val="20"/>
              </w:rPr>
              <w:t>53.33%</w:t>
            </w:r>
          </w:p>
        </w:tc>
      </w:tr>
      <w:tr w:rsidR="00AA5C57" w:rsidRPr="00EA10EC" w14:paraId="6D6A541B" w14:textId="77777777" w:rsidTr="00AC0C7A">
        <w:trPr>
          <w:jc w:val="center"/>
        </w:trPr>
        <w:tc>
          <w:tcPr>
            <w:tcW w:w="6620" w:type="dxa"/>
            <w:gridSpan w:val="3"/>
            <w:hideMark/>
          </w:tcPr>
          <w:p w14:paraId="317194E8" w14:textId="619E3FF9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  <w:r w:rsidR="00AC0C7A"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                           </w:t>
            </w: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Mean (SD): 52.69 (17.73)</w:t>
            </w:r>
          </w:p>
        </w:tc>
      </w:tr>
      <w:tr w:rsidR="00AA5C57" w:rsidRPr="00EA10EC" w14:paraId="13D1FAE6" w14:textId="77777777" w:rsidTr="00AC0C7A">
        <w:trPr>
          <w:trHeight w:val="297"/>
          <w:jc w:val="center"/>
        </w:trPr>
        <w:tc>
          <w:tcPr>
            <w:tcW w:w="3075" w:type="dxa"/>
          </w:tcPr>
          <w:p w14:paraId="2329891F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Sex</w:t>
            </w:r>
          </w:p>
        </w:tc>
        <w:tc>
          <w:tcPr>
            <w:tcW w:w="2004" w:type="dxa"/>
          </w:tcPr>
          <w:p w14:paraId="0B7E20BD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0BAA82A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5C57" w:rsidRPr="00EA10EC" w14:paraId="63D4662B" w14:textId="77777777" w:rsidTr="00AC0C7A">
        <w:trPr>
          <w:jc w:val="center"/>
        </w:trPr>
        <w:tc>
          <w:tcPr>
            <w:tcW w:w="3075" w:type="dxa"/>
            <w:hideMark/>
          </w:tcPr>
          <w:p w14:paraId="79930066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Male</w:t>
            </w:r>
          </w:p>
          <w:p w14:paraId="17835343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Female</w:t>
            </w:r>
          </w:p>
        </w:tc>
        <w:tc>
          <w:tcPr>
            <w:tcW w:w="2004" w:type="dxa"/>
            <w:hideMark/>
          </w:tcPr>
          <w:p w14:paraId="241DF97F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  <w:p w14:paraId="2CF953E8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1541" w:type="dxa"/>
            <w:hideMark/>
          </w:tcPr>
          <w:p w14:paraId="7414ABCB" w14:textId="0F45512D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EA10EC" w:rsidRPr="00EA10EC">
              <w:rPr>
                <w:rFonts w:asciiTheme="majorBidi" w:hAnsiTheme="majorBidi" w:cstheme="majorBidi"/>
                <w:sz w:val="20"/>
                <w:szCs w:val="20"/>
              </w:rPr>
              <w:t>.0</w:t>
            </w:r>
            <w:r w:rsidRPr="00EA10E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  <w:p w14:paraId="580F73A5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31.3%</w:t>
            </w:r>
          </w:p>
        </w:tc>
      </w:tr>
      <w:tr w:rsidR="00AA5C57" w:rsidRPr="00EA10EC" w14:paraId="344699F1" w14:textId="77777777" w:rsidTr="00AC0C7A">
        <w:trPr>
          <w:trHeight w:val="360"/>
          <w:jc w:val="center"/>
        </w:trPr>
        <w:tc>
          <w:tcPr>
            <w:tcW w:w="3075" w:type="dxa"/>
          </w:tcPr>
          <w:p w14:paraId="1B9C5B4A" w14:textId="2530EB88" w:rsidR="00856AC8" w:rsidRPr="00EA10EC" w:rsidRDefault="00856AC8" w:rsidP="00856AC8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Residence</w:t>
            </w:r>
          </w:p>
        </w:tc>
        <w:tc>
          <w:tcPr>
            <w:tcW w:w="2004" w:type="dxa"/>
          </w:tcPr>
          <w:p w14:paraId="5866E053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DB8C410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5C57" w:rsidRPr="00EA10EC" w14:paraId="3E5BDF1F" w14:textId="77777777" w:rsidTr="00AC0C7A">
        <w:trPr>
          <w:jc w:val="center"/>
        </w:trPr>
        <w:tc>
          <w:tcPr>
            <w:tcW w:w="3075" w:type="dxa"/>
            <w:hideMark/>
          </w:tcPr>
          <w:p w14:paraId="138C7D68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Urban</w:t>
            </w:r>
          </w:p>
          <w:p w14:paraId="0FB3C3DE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Rural</w:t>
            </w:r>
          </w:p>
        </w:tc>
        <w:tc>
          <w:tcPr>
            <w:tcW w:w="2004" w:type="dxa"/>
            <w:hideMark/>
          </w:tcPr>
          <w:p w14:paraId="7E6DE141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  <w:p w14:paraId="58677100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541" w:type="dxa"/>
            <w:hideMark/>
          </w:tcPr>
          <w:p w14:paraId="1366E68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86.66%</w:t>
            </w:r>
          </w:p>
          <w:p w14:paraId="6DA7184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13.33%</w:t>
            </w:r>
          </w:p>
        </w:tc>
      </w:tr>
      <w:tr w:rsidR="00AA5C57" w:rsidRPr="00EA10EC" w14:paraId="051A92D5" w14:textId="77777777" w:rsidTr="00AC0C7A">
        <w:trPr>
          <w:jc w:val="center"/>
        </w:trPr>
        <w:tc>
          <w:tcPr>
            <w:tcW w:w="3075" w:type="dxa"/>
          </w:tcPr>
          <w:p w14:paraId="658B7510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Educational level</w:t>
            </w:r>
          </w:p>
        </w:tc>
        <w:tc>
          <w:tcPr>
            <w:tcW w:w="2004" w:type="dxa"/>
          </w:tcPr>
          <w:p w14:paraId="3216C79F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EF4EC50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5C57" w:rsidRPr="00EA10EC" w14:paraId="32D202ED" w14:textId="77777777" w:rsidTr="00AC0C7A">
        <w:trPr>
          <w:jc w:val="center"/>
        </w:trPr>
        <w:tc>
          <w:tcPr>
            <w:tcW w:w="3075" w:type="dxa"/>
            <w:hideMark/>
          </w:tcPr>
          <w:p w14:paraId="677F99B8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Illiterate</w:t>
            </w:r>
          </w:p>
          <w:p w14:paraId="2539055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Primary education</w:t>
            </w:r>
          </w:p>
          <w:p w14:paraId="178F41E9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Secondary education</w:t>
            </w:r>
          </w:p>
          <w:p w14:paraId="6DE056E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lastRenderedPageBreak/>
              <w:t xml:space="preserve">   Associate degree</w:t>
            </w:r>
          </w:p>
          <w:p w14:paraId="527355F4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University and higher education (bachelor’s and/or </w:t>
            </w:r>
          </w:p>
          <w:p w14:paraId="2DB550BA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master’s degree)</w:t>
            </w:r>
          </w:p>
        </w:tc>
        <w:tc>
          <w:tcPr>
            <w:tcW w:w="2004" w:type="dxa"/>
            <w:hideMark/>
          </w:tcPr>
          <w:p w14:paraId="1FE6B64E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9</w:t>
            </w:r>
          </w:p>
          <w:p w14:paraId="70EC93C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  <w:p w14:paraId="3EEEBB32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  <w:p w14:paraId="67904F18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18</w:t>
            </w:r>
          </w:p>
          <w:p w14:paraId="26373512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541" w:type="dxa"/>
            <w:hideMark/>
          </w:tcPr>
          <w:p w14:paraId="2EFBB5DA" w14:textId="54FEB271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1</w:t>
            </w:r>
            <w:r w:rsidR="00EA10EC">
              <w:rPr>
                <w:rFonts w:asciiTheme="majorBidi" w:hAnsiTheme="majorBidi" w:cstheme="majorBidi"/>
                <w:sz w:val="20"/>
                <w:szCs w:val="20"/>
              </w:rPr>
              <w:t>.0</w:t>
            </w:r>
            <w:r w:rsidRPr="00EA10E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  <w:p w14:paraId="097C3C86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16.66%</w:t>
            </w:r>
          </w:p>
          <w:p w14:paraId="7E2A895D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31.11%</w:t>
            </w:r>
          </w:p>
          <w:p w14:paraId="40E4A6D4" w14:textId="0CFABC8D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20</w:t>
            </w:r>
            <w:r w:rsidR="00EA10EC" w:rsidRPr="00EA10EC">
              <w:rPr>
                <w:rFonts w:asciiTheme="majorBidi" w:hAnsiTheme="majorBidi" w:cstheme="majorBidi"/>
                <w:sz w:val="20"/>
                <w:szCs w:val="20"/>
              </w:rPr>
              <w:t>.0</w:t>
            </w:r>
            <w:r w:rsidRPr="00EA10E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  <w:p w14:paraId="1EE0D82D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22.22</w:t>
            </w:r>
          </w:p>
        </w:tc>
      </w:tr>
      <w:tr w:rsidR="00AA5C57" w:rsidRPr="00EA10EC" w14:paraId="2B21ED93" w14:textId="77777777" w:rsidTr="00AC0C7A">
        <w:trPr>
          <w:jc w:val="center"/>
        </w:trPr>
        <w:tc>
          <w:tcPr>
            <w:tcW w:w="3075" w:type="dxa"/>
          </w:tcPr>
          <w:p w14:paraId="3DC70A00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Occupation</w:t>
            </w:r>
          </w:p>
        </w:tc>
        <w:tc>
          <w:tcPr>
            <w:tcW w:w="2004" w:type="dxa"/>
          </w:tcPr>
          <w:p w14:paraId="17D77BE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0B998A6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5C57" w:rsidRPr="00EA10EC" w14:paraId="5E26FD15" w14:textId="77777777" w:rsidTr="00AC0C7A">
        <w:trPr>
          <w:jc w:val="center"/>
        </w:trPr>
        <w:tc>
          <w:tcPr>
            <w:tcW w:w="3075" w:type="dxa"/>
            <w:hideMark/>
          </w:tcPr>
          <w:p w14:paraId="4FA3EF00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Housewife</w:t>
            </w:r>
          </w:p>
          <w:p w14:paraId="5F14C198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Pension</w:t>
            </w:r>
          </w:p>
          <w:p w14:paraId="3A53C1F4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Professional (Public employees)</w:t>
            </w:r>
          </w:p>
          <w:p w14:paraId="3A449066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Free work</w:t>
            </w:r>
          </w:p>
          <w:p w14:paraId="73645BF6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Students</w:t>
            </w:r>
          </w:p>
        </w:tc>
        <w:tc>
          <w:tcPr>
            <w:tcW w:w="2004" w:type="dxa"/>
            <w:hideMark/>
          </w:tcPr>
          <w:p w14:paraId="6C28F46F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  <w:p w14:paraId="7A364121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  <w:p w14:paraId="0E6D841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  <w:p w14:paraId="1A71AFB1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  <w:p w14:paraId="166DCF67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541" w:type="dxa"/>
            <w:hideMark/>
          </w:tcPr>
          <w:p w14:paraId="0DBA5B71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27.7%</w:t>
            </w:r>
          </w:p>
          <w:p w14:paraId="4152BA4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27.7%</w:t>
            </w:r>
          </w:p>
          <w:p w14:paraId="1DC1AA96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21.11</w:t>
            </w:r>
          </w:p>
          <w:p w14:paraId="29BA0014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21.11</w:t>
            </w:r>
          </w:p>
          <w:p w14:paraId="5FA1D2F5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2.22</w:t>
            </w:r>
          </w:p>
        </w:tc>
      </w:tr>
      <w:tr w:rsidR="00AA5C57" w:rsidRPr="00EA10EC" w14:paraId="1265A464" w14:textId="77777777" w:rsidTr="00AC0C7A">
        <w:trPr>
          <w:trHeight w:val="848"/>
          <w:jc w:val="center"/>
        </w:trPr>
        <w:tc>
          <w:tcPr>
            <w:tcW w:w="3075" w:type="dxa"/>
          </w:tcPr>
          <w:p w14:paraId="18C8070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Payer type </w:t>
            </w:r>
          </w:p>
          <w:p w14:paraId="4CC2E080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Private insurance</w:t>
            </w:r>
          </w:p>
          <w:p w14:paraId="6B2B6E7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 xml:space="preserve">   Self-pay</w:t>
            </w:r>
          </w:p>
        </w:tc>
        <w:tc>
          <w:tcPr>
            <w:tcW w:w="2004" w:type="dxa"/>
          </w:tcPr>
          <w:p w14:paraId="7C3A58A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689F37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  <w:p w14:paraId="79B0EDFF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1541" w:type="dxa"/>
          </w:tcPr>
          <w:p w14:paraId="13A75AD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65549EB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16.66%</w:t>
            </w:r>
          </w:p>
          <w:p w14:paraId="61018559" w14:textId="77777777" w:rsidR="00856AC8" w:rsidRPr="00EA10EC" w:rsidRDefault="00856AC8" w:rsidP="00131C84">
            <w:pPr>
              <w:tabs>
                <w:tab w:val="left" w:pos="630"/>
                <w:tab w:val="right" w:pos="4390"/>
                <w:tab w:val="right" w:pos="4480"/>
                <w:tab w:val="right" w:pos="7900"/>
                <w:tab w:val="left" w:pos="9356"/>
              </w:tabs>
              <w:spacing w:before="80" w:after="40"/>
              <w:ind w:righ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A10EC">
              <w:rPr>
                <w:rFonts w:asciiTheme="majorBidi" w:hAnsiTheme="majorBidi" w:cstheme="majorBidi"/>
                <w:sz w:val="20"/>
                <w:szCs w:val="20"/>
              </w:rPr>
              <w:t>83.33</w:t>
            </w:r>
          </w:p>
        </w:tc>
      </w:tr>
    </w:tbl>
    <w:p w14:paraId="5597EA0A" w14:textId="77777777" w:rsidR="00856AC8" w:rsidRPr="00EA10EC" w:rsidRDefault="00856AC8" w:rsidP="00856AC8">
      <w:pPr>
        <w:jc w:val="center"/>
        <w:rPr>
          <w:rFonts w:asciiTheme="majorBidi" w:hAnsiTheme="majorBidi" w:cstheme="majorBidi"/>
          <w:sz w:val="20"/>
          <w:szCs w:val="20"/>
        </w:rPr>
      </w:pPr>
    </w:p>
    <w:p w14:paraId="1BC8F9AE" w14:textId="77777777" w:rsidR="00D94DBF" w:rsidRPr="00EA10EC" w:rsidRDefault="00D94DBF" w:rsidP="00856AC8">
      <w:pPr>
        <w:jc w:val="center"/>
        <w:rPr>
          <w:rFonts w:asciiTheme="majorBidi" w:hAnsiTheme="majorBidi" w:cstheme="majorBidi"/>
          <w:sz w:val="20"/>
          <w:szCs w:val="20"/>
        </w:rPr>
      </w:pPr>
    </w:p>
    <w:p w14:paraId="3557F189" w14:textId="77777777" w:rsidR="00D94DBF" w:rsidRPr="00EA10EC" w:rsidRDefault="00D94DBF" w:rsidP="00856AC8">
      <w:pPr>
        <w:jc w:val="center"/>
        <w:rPr>
          <w:rFonts w:asciiTheme="majorBidi" w:hAnsiTheme="majorBidi" w:cstheme="majorBidi"/>
          <w:sz w:val="20"/>
          <w:szCs w:val="20"/>
        </w:rPr>
      </w:pPr>
    </w:p>
    <w:p w14:paraId="07FCEFD9" w14:textId="77777777" w:rsidR="00D94DBF" w:rsidRPr="00EA10EC" w:rsidRDefault="00D94DBF" w:rsidP="00856AC8">
      <w:pPr>
        <w:jc w:val="center"/>
        <w:rPr>
          <w:rFonts w:asciiTheme="majorBidi" w:hAnsiTheme="majorBidi" w:cstheme="majorBidi"/>
          <w:sz w:val="20"/>
          <w:szCs w:val="20"/>
        </w:rPr>
      </w:pPr>
    </w:p>
    <w:p w14:paraId="052298E4" w14:textId="77777777" w:rsidR="00D94DBF" w:rsidRPr="00EA10EC" w:rsidRDefault="00D94DBF" w:rsidP="00856AC8">
      <w:pPr>
        <w:jc w:val="center"/>
        <w:rPr>
          <w:rFonts w:asciiTheme="majorBidi" w:hAnsiTheme="majorBidi" w:cstheme="majorBidi"/>
          <w:sz w:val="20"/>
          <w:szCs w:val="20"/>
        </w:rPr>
      </w:pPr>
    </w:p>
    <w:p w14:paraId="6A3542DA" w14:textId="77777777" w:rsidR="00D94DBF" w:rsidRPr="00EA10EC" w:rsidRDefault="00D94DBF" w:rsidP="00856AC8">
      <w:pPr>
        <w:jc w:val="center"/>
        <w:rPr>
          <w:rFonts w:asciiTheme="majorBidi" w:hAnsiTheme="majorBidi" w:cstheme="majorBidi"/>
          <w:sz w:val="20"/>
          <w:szCs w:val="20"/>
        </w:rPr>
      </w:pPr>
    </w:p>
    <w:p w14:paraId="31E5B6AA" w14:textId="77777777" w:rsidR="00D94DBF" w:rsidRPr="00EA10EC" w:rsidRDefault="00D94DBF" w:rsidP="00856AC8">
      <w:pPr>
        <w:jc w:val="center"/>
        <w:rPr>
          <w:rFonts w:asciiTheme="majorBidi" w:hAnsiTheme="majorBidi" w:cstheme="majorBidi"/>
          <w:sz w:val="20"/>
          <w:szCs w:val="20"/>
        </w:rPr>
      </w:pPr>
    </w:p>
    <w:sectPr w:rsidR="00D94DBF" w:rsidRPr="00EA10EC" w:rsidSect="002F37D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D21DDB"/>
    <w:multiLevelType w:val="hybridMultilevel"/>
    <w:tmpl w:val="3B4A027C"/>
    <w:lvl w:ilvl="0" w:tplc="C3983A12">
      <w:start w:val="1"/>
      <w:numFmt w:val="upperRoman"/>
      <w:lvlText w:val="%1."/>
      <w:lvlJc w:val="left"/>
      <w:pPr>
        <w:ind w:left="720" w:hanging="72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300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AC8"/>
    <w:rsid w:val="0012510B"/>
    <w:rsid w:val="00180570"/>
    <w:rsid w:val="002D5FBD"/>
    <w:rsid w:val="002F37D4"/>
    <w:rsid w:val="00431ECE"/>
    <w:rsid w:val="005278A4"/>
    <w:rsid w:val="00587A8F"/>
    <w:rsid w:val="00592AD0"/>
    <w:rsid w:val="00624996"/>
    <w:rsid w:val="006B3277"/>
    <w:rsid w:val="006F7996"/>
    <w:rsid w:val="0078061E"/>
    <w:rsid w:val="00856AC8"/>
    <w:rsid w:val="008C7B5C"/>
    <w:rsid w:val="008F2327"/>
    <w:rsid w:val="00A919F8"/>
    <w:rsid w:val="00AA5C57"/>
    <w:rsid w:val="00AC0C7A"/>
    <w:rsid w:val="00B42028"/>
    <w:rsid w:val="00B921C4"/>
    <w:rsid w:val="00CC2CC1"/>
    <w:rsid w:val="00D94DBF"/>
    <w:rsid w:val="00E3393E"/>
    <w:rsid w:val="00E6617C"/>
    <w:rsid w:val="00E71E38"/>
    <w:rsid w:val="00EA10EC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9FA3DF"/>
  <w15:chartTrackingRefBased/>
  <w15:docId w15:val="{D86D37C9-29D4-4844-BC55-182652B2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bidi="ar-EG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6A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6A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6A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A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6A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6A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6A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6A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6A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6AC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6AC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bidi="ar-E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6AC8"/>
    <w:rPr>
      <w:rFonts w:eastAsiaTheme="majorEastAsia" w:cstheme="majorBidi"/>
      <w:color w:val="0F4761" w:themeColor="accent1" w:themeShade="BF"/>
      <w:sz w:val="28"/>
      <w:szCs w:val="28"/>
      <w:lang w:bidi="ar-E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AC8"/>
    <w:rPr>
      <w:rFonts w:eastAsiaTheme="majorEastAsia" w:cstheme="majorBidi"/>
      <w:i/>
      <w:iCs/>
      <w:color w:val="0F4761" w:themeColor="accent1" w:themeShade="BF"/>
      <w:lang w:bidi="ar-E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6AC8"/>
    <w:rPr>
      <w:rFonts w:eastAsiaTheme="majorEastAsia" w:cstheme="majorBidi"/>
      <w:color w:val="0F4761" w:themeColor="accent1" w:themeShade="BF"/>
      <w:lang w:bidi="ar-E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6AC8"/>
    <w:rPr>
      <w:rFonts w:eastAsiaTheme="majorEastAsia" w:cstheme="majorBidi"/>
      <w:i/>
      <w:iCs/>
      <w:color w:val="595959" w:themeColor="text1" w:themeTint="A6"/>
      <w:lang w:bidi="ar-E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6AC8"/>
    <w:rPr>
      <w:rFonts w:eastAsiaTheme="majorEastAsia" w:cstheme="majorBidi"/>
      <w:color w:val="595959" w:themeColor="text1" w:themeTint="A6"/>
      <w:lang w:bidi="ar-E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6AC8"/>
    <w:rPr>
      <w:rFonts w:eastAsiaTheme="majorEastAsia" w:cstheme="majorBidi"/>
      <w:i/>
      <w:iCs/>
      <w:color w:val="272727" w:themeColor="text1" w:themeTint="D8"/>
      <w:lang w:bidi="ar-E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6AC8"/>
    <w:rPr>
      <w:rFonts w:eastAsiaTheme="majorEastAsia" w:cstheme="majorBidi"/>
      <w:color w:val="272727" w:themeColor="text1" w:themeTint="D8"/>
      <w:lang w:bidi="ar-EG"/>
    </w:rPr>
  </w:style>
  <w:style w:type="paragraph" w:styleId="Title">
    <w:name w:val="Title"/>
    <w:basedOn w:val="Normal"/>
    <w:next w:val="Normal"/>
    <w:link w:val="TitleChar"/>
    <w:uiPriority w:val="10"/>
    <w:qFormat/>
    <w:rsid w:val="00856A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6AC8"/>
    <w:rPr>
      <w:rFonts w:asciiTheme="majorHAnsi" w:eastAsiaTheme="majorEastAsia" w:hAnsiTheme="majorHAnsi" w:cstheme="majorBidi"/>
      <w:spacing w:val="-10"/>
      <w:kern w:val="28"/>
      <w:sz w:val="56"/>
      <w:szCs w:val="56"/>
      <w:lang w:bidi="ar-EG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6A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6AC8"/>
    <w:rPr>
      <w:rFonts w:eastAsiaTheme="majorEastAsia" w:cstheme="majorBidi"/>
      <w:color w:val="595959" w:themeColor="text1" w:themeTint="A6"/>
      <w:spacing w:val="15"/>
      <w:sz w:val="28"/>
      <w:szCs w:val="28"/>
      <w:lang w:bidi="ar-EG"/>
    </w:rPr>
  </w:style>
  <w:style w:type="paragraph" w:styleId="Quote">
    <w:name w:val="Quote"/>
    <w:basedOn w:val="Normal"/>
    <w:next w:val="Normal"/>
    <w:link w:val="QuoteChar"/>
    <w:uiPriority w:val="29"/>
    <w:qFormat/>
    <w:rsid w:val="00856A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6AC8"/>
    <w:rPr>
      <w:i/>
      <w:iCs/>
      <w:color w:val="404040" w:themeColor="text1" w:themeTint="BF"/>
      <w:lang w:bidi="ar-EG"/>
    </w:rPr>
  </w:style>
  <w:style w:type="paragraph" w:styleId="ListParagraph">
    <w:name w:val="List Paragraph"/>
    <w:basedOn w:val="Normal"/>
    <w:uiPriority w:val="34"/>
    <w:qFormat/>
    <w:rsid w:val="00856A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6A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6A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6AC8"/>
    <w:rPr>
      <w:i/>
      <w:iCs/>
      <w:color w:val="0F4761" w:themeColor="accent1" w:themeShade="BF"/>
      <w:lang w:bidi="ar-EG"/>
    </w:rPr>
  </w:style>
  <w:style w:type="character" w:styleId="IntenseReference">
    <w:name w:val="Intense Reference"/>
    <w:basedOn w:val="DefaultParagraphFont"/>
    <w:uiPriority w:val="32"/>
    <w:qFormat/>
    <w:rsid w:val="00856AC8"/>
    <w:rPr>
      <w:b/>
      <w:bCs/>
      <w:smallCaps/>
      <w:color w:val="0F4761" w:themeColor="accent1" w:themeShade="BF"/>
      <w:spacing w:val="5"/>
    </w:rPr>
  </w:style>
  <w:style w:type="table" w:customStyle="1" w:styleId="TableGridLight1">
    <w:name w:val="Table Grid Light1"/>
    <w:basedOn w:val="TableNormal"/>
    <w:uiPriority w:val="40"/>
    <w:rsid w:val="00856AC8"/>
    <w:pPr>
      <w:spacing w:after="0" w:line="240" w:lineRule="auto"/>
      <w:ind w:firstLine="720"/>
    </w:pPr>
    <w:rPr>
      <w:rFonts w:ascii="Calibri" w:eastAsia="Calibri" w:hAnsi="Calibri" w:cs="Arial"/>
      <w:kern w:val="0"/>
      <w:lang w:val="en-AU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uiPriority w:val="39"/>
    <w:rsid w:val="00856AC8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1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71E38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1E3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7D4"/>
    <w:rPr>
      <w:rFonts w:ascii="Segoe UI" w:hAnsi="Segoe UI" w:cs="Segoe UI"/>
      <w:sz w:val="18"/>
      <w:szCs w:val="18"/>
      <w:lang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5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84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151427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2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34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73514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264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2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2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93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5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0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467883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75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62042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44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Azza Hussein</dc:creator>
  <cp:keywords/>
  <dc:description/>
  <cp:lastModifiedBy>Prof.Dr.Ebtsam Abou Hashish</cp:lastModifiedBy>
  <cp:revision>5</cp:revision>
  <cp:lastPrinted>2024-11-03T05:28:00Z</cp:lastPrinted>
  <dcterms:created xsi:type="dcterms:W3CDTF">2024-11-11T10:25:00Z</dcterms:created>
  <dcterms:modified xsi:type="dcterms:W3CDTF">2024-11-11T10:35:00Z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8a3062dc-b7ec-4c77-a3fd-804329d5c947</vt:lpwstr>
  </property>
</Properties>
</file>